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242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881954" w:rsidP="0053500C">
            <w:pPr>
              <w:spacing w:line="276" w:lineRule="auto"/>
              <w:jc w:val="right"/>
              <w:rPr>
                <w:rFonts w:ascii="Arial" w:hAnsi="Arial" w:cs="Arial"/>
                <w:b/>
                <w:sz w:val="22"/>
                <w:szCs w:val="22"/>
                <w:rtl/>
              </w:rPr>
            </w:pPr>
            <w:r>
              <w:rPr>
                <w:rFonts w:ascii="Arial" w:hAnsi="Arial" w:cs="Arial" w:hint="cs"/>
                <w:b/>
                <w:sz w:val="22"/>
                <w:szCs w:val="22"/>
                <w:rtl/>
              </w:rPr>
              <w:t>משרד 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881954" w:rsidP="0053500C">
            <w:pPr>
              <w:spacing w:line="276" w:lineRule="auto"/>
              <w:jc w:val="right"/>
              <w:rPr>
                <w:rFonts w:ascii="Arial" w:hAnsi="Arial" w:cs="Arial"/>
                <w:b/>
                <w:sz w:val="22"/>
                <w:szCs w:val="22"/>
                <w:rtl/>
              </w:rPr>
            </w:pPr>
            <w:r>
              <w:rPr>
                <w:rFonts w:ascii="Arial" w:hAnsi="Arial" w:cs="Arial" w:hint="cs"/>
                <w:b/>
                <w:sz w:val="22"/>
                <w:szCs w:val="22"/>
                <w:rtl/>
              </w:rPr>
              <w:t>לע"מ</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603FBC" w:rsidP="00603FBC">
            <w:pPr>
              <w:spacing w:line="276" w:lineRule="auto"/>
              <w:jc w:val="right"/>
              <w:rPr>
                <w:rFonts w:ascii="Arial" w:hAnsi="Arial" w:cs="Arial"/>
                <w:b/>
                <w:sz w:val="22"/>
                <w:szCs w:val="22"/>
                <w:rtl/>
              </w:rPr>
            </w:pPr>
            <w:r>
              <w:rPr>
                <w:rFonts w:ascii="Arial" w:hAnsi="Arial" w:cs="Arial" w:hint="cs"/>
                <w:b/>
                <w:sz w:val="22"/>
                <w:szCs w:val="22"/>
                <w:rtl/>
              </w:rPr>
              <w:t>15</w:t>
            </w:r>
            <w:r w:rsidR="00E94272">
              <w:rPr>
                <w:rFonts w:ascii="Arial" w:hAnsi="Arial" w:cs="Arial" w:hint="cs"/>
                <w:b/>
                <w:sz w:val="22"/>
                <w:szCs w:val="22"/>
                <w:rtl/>
              </w:rPr>
              <w:t>.</w:t>
            </w:r>
            <w:r>
              <w:rPr>
                <w:rFonts w:ascii="Arial" w:hAnsi="Arial" w:cs="Arial" w:hint="cs"/>
                <w:b/>
                <w:sz w:val="22"/>
                <w:szCs w:val="22"/>
                <w:rtl/>
              </w:rPr>
              <w:t>03</w:t>
            </w:r>
            <w:r w:rsidR="00E94272">
              <w:rPr>
                <w:rFonts w:ascii="Arial" w:hAnsi="Arial" w:cs="Arial" w:hint="cs"/>
                <w:b/>
                <w:sz w:val="22"/>
                <w:szCs w:val="22"/>
                <w:rtl/>
              </w:rPr>
              <w:t>.</w:t>
            </w:r>
            <w:r>
              <w:rPr>
                <w:rFonts w:ascii="Arial" w:hAnsi="Arial" w:cs="Arial" w:hint="cs"/>
                <w:b/>
                <w:sz w:val="22"/>
                <w:szCs w:val="22"/>
                <w:rtl/>
              </w:rPr>
              <w:t>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F86805">
        <w:rPr>
          <w:rFonts w:ascii="Arial" w:hAnsi="Arial" w:cs="Arial" w:hint="cs"/>
          <w:bCs/>
          <w:sz w:val="22"/>
          <w:szCs w:val="22"/>
          <w:highlight w:val="yellow"/>
          <w:u w:val="single"/>
          <w:rtl/>
        </w:rPr>
        <w:t>חוות דעת מקצועית במסגרת כוונה להתקשר עם ספק יחיד/ ספק חוץ</w:t>
      </w:r>
    </w:p>
    <w:p w:rsidR="003A4534" w:rsidRDefault="003A4534" w:rsidP="003A4534">
      <w:pPr>
        <w:jc w:val="both"/>
        <w:rPr>
          <w:rFonts w:ascii="Arial" w:hAnsi="Arial" w:cs="Arial"/>
          <w:b/>
          <w:sz w:val="22"/>
          <w:szCs w:val="22"/>
          <w:rtl/>
        </w:rPr>
      </w:pPr>
    </w:p>
    <w:p w:rsidR="003A4534" w:rsidRDefault="003A4534" w:rsidP="00F27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556857"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556857" w:rsidRPr="0053500C" w:rsidTr="0053500C">
        <w:tc>
          <w:tcPr>
            <w:tcW w:w="9178" w:type="dxa"/>
            <w:tcBorders>
              <w:bottom w:val="single" w:sz="4" w:space="0" w:color="auto"/>
            </w:tcBorders>
          </w:tcPr>
          <w:p w:rsidR="00556857" w:rsidRDefault="0057333D" w:rsidP="0057333D">
            <w:pPr>
              <w:pStyle w:val="afd"/>
              <w:ind w:left="68"/>
              <w:rPr>
                <w:rFonts w:cs="David"/>
                <w:rtl/>
              </w:rPr>
            </w:pPr>
            <w:r>
              <w:rPr>
                <w:rFonts w:cs="David" w:hint="cs"/>
                <w:rtl/>
              </w:rPr>
              <w:t xml:space="preserve">הרחבת התקשרות בנושא </w:t>
            </w:r>
            <w:r>
              <w:rPr>
                <w:rFonts w:cs="David"/>
                <w:rtl/>
              </w:rPr>
              <w:t>–</w:t>
            </w:r>
            <w:r>
              <w:rPr>
                <w:rFonts w:cs="David" w:hint="cs"/>
                <w:rtl/>
              </w:rPr>
              <w:t xml:space="preserve"> פרוייקט פריסת תקשורת ארצית למדיה התקשורתית.</w:t>
            </w:r>
          </w:p>
          <w:p w:rsidR="00603FBC" w:rsidRPr="00603FBC" w:rsidRDefault="00603FBC" w:rsidP="00603FBC">
            <w:pPr>
              <w:spacing w:line="360" w:lineRule="auto"/>
              <w:rPr>
                <w:rFonts w:ascii="Arial" w:hAnsi="Arial" w:cs="Arial"/>
                <w:b/>
                <w:bCs/>
                <w:sz w:val="20"/>
                <w:szCs w:val="20"/>
              </w:rPr>
            </w:pPr>
            <w:r w:rsidRPr="00603FBC">
              <w:rPr>
                <w:rFonts w:ascii="Arial" w:hAnsi="Arial" w:cs="Arial"/>
                <w:b/>
                <w:bCs/>
                <w:sz w:val="20"/>
                <w:szCs w:val="20"/>
                <w:rtl/>
              </w:rPr>
              <w:t xml:space="preserve">פתרון כולל לשידור והפצה בכל עת עבור לע"מ: </w:t>
            </w:r>
          </w:p>
          <w:p w:rsidR="00603FBC" w:rsidRPr="00603FBC" w:rsidRDefault="00603FBC" w:rsidP="00603FBC">
            <w:pPr>
              <w:numPr>
                <w:ilvl w:val="0"/>
                <w:numId w:val="10"/>
              </w:numPr>
              <w:spacing w:line="360" w:lineRule="auto"/>
              <w:rPr>
                <w:rFonts w:ascii="Arial" w:hAnsi="Arial" w:cs="Arial"/>
                <w:sz w:val="20"/>
                <w:szCs w:val="20"/>
                <w:rtl/>
              </w:rPr>
            </w:pPr>
            <w:r w:rsidRPr="00603FBC">
              <w:rPr>
                <w:rFonts w:ascii="Arial" w:hAnsi="Arial" w:cs="Arial"/>
                <w:sz w:val="20"/>
                <w:szCs w:val="20"/>
                <w:rtl/>
              </w:rPr>
              <w:t xml:space="preserve">חיבור תקשורת מרכזי לצרכי שידור והפצה: </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 xml:space="preserve">סלילת ותחזוקת </w:t>
            </w:r>
            <w:r w:rsidRPr="00603FBC">
              <w:rPr>
                <w:rFonts w:ascii="Arial" w:hAnsi="Arial" w:cs="Arial"/>
                <w:b/>
                <w:bCs/>
                <w:sz w:val="20"/>
                <w:szCs w:val="20"/>
                <w:rtl/>
              </w:rPr>
              <w:t>סיב אפל ייעודי</w:t>
            </w:r>
            <w:r w:rsidRPr="00603FBC">
              <w:rPr>
                <w:rFonts w:ascii="Arial" w:hAnsi="Arial" w:cs="Arial"/>
                <w:sz w:val="20"/>
                <w:szCs w:val="20"/>
                <w:rtl/>
              </w:rPr>
              <w:t xml:space="preserve"> בנפח של שמונה סיבים בין משרד קונטקט למשרד לשכת העיתונות הממשלתית. </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אספקת ציודי קצה עבור הסיב האפל וניהול התקשורת</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העברת תקשורת נתונים בנפח של עד 10 גיגה</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 xml:space="preserve">העברת וידאו </w:t>
            </w:r>
            <w:r w:rsidRPr="00603FBC">
              <w:rPr>
                <w:rFonts w:ascii="Arial" w:hAnsi="Arial" w:cs="Arial"/>
                <w:sz w:val="20"/>
                <w:szCs w:val="20"/>
              </w:rPr>
              <w:t>HD-SD</w:t>
            </w:r>
            <w:r w:rsidRPr="00603FBC">
              <w:rPr>
                <w:rFonts w:ascii="Arial" w:hAnsi="Arial" w:cs="Arial"/>
                <w:sz w:val="20"/>
                <w:szCs w:val="20"/>
                <w:rtl/>
              </w:rPr>
              <w:t xml:space="preserve"> לא דחוס </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 xml:space="preserve">קו אינטרנט לגיבוי בנפח של 50 מגה סימטרי </w:t>
            </w:r>
          </w:p>
          <w:p w:rsidR="00603FBC" w:rsidRPr="00603FBC" w:rsidRDefault="00603FBC" w:rsidP="00603FBC">
            <w:pPr>
              <w:numPr>
                <w:ilvl w:val="1"/>
                <w:numId w:val="10"/>
              </w:numPr>
              <w:spacing w:line="360" w:lineRule="auto"/>
              <w:rPr>
                <w:rFonts w:ascii="Arial" w:hAnsi="Arial" w:cs="Arial"/>
                <w:sz w:val="20"/>
                <w:szCs w:val="20"/>
              </w:rPr>
            </w:pPr>
            <w:r w:rsidRPr="00603FBC">
              <w:rPr>
                <w:rFonts w:ascii="Arial" w:hAnsi="Arial" w:cs="Arial"/>
                <w:sz w:val="20"/>
                <w:szCs w:val="20"/>
                <w:rtl/>
              </w:rPr>
              <w:t xml:space="preserve">מאגר של 32 כתובות </w:t>
            </w:r>
            <w:r w:rsidRPr="00603FBC">
              <w:rPr>
                <w:rFonts w:ascii="Arial" w:hAnsi="Arial" w:cs="Arial"/>
                <w:sz w:val="20"/>
                <w:szCs w:val="20"/>
              </w:rPr>
              <w:t>IP</w:t>
            </w:r>
            <w:r w:rsidRPr="00603FBC">
              <w:rPr>
                <w:rFonts w:ascii="Arial" w:hAnsi="Arial" w:cs="Arial"/>
                <w:sz w:val="20"/>
                <w:szCs w:val="20"/>
                <w:rtl/>
              </w:rPr>
              <w:t xml:space="preserve"> </w:t>
            </w:r>
          </w:p>
          <w:p w:rsidR="00603FBC" w:rsidRPr="00603FBC" w:rsidRDefault="00603FBC" w:rsidP="00603FBC">
            <w:pPr>
              <w:numPr>
                <w:ilvl w:val="1"/>
                <w:numId w:val="10"/>
              </w:numPr>
              <w:spacing w:line="360" w:lineRule="auto"/>
              <w:rPr>
                <w:rFonts w:ascii="Arial" w:hAnsi="Arial" w:cs="Arial"/>
                <w:sz w:val="20"/>
                <w:szCs w:val="20"/>
              </w:rPr>
            </w:pPr>
          </w:p>
          <w:p w:rsidR="00603FBC" w:rsidRPr="00603FBC" w:rsidRDefault="00603FBC" w:rsidP="00603FBC">
            <w:pPr>
              <w:numPr>
                <w:ilvl w:val="0"/>
                <w:numId w:val="10"/>
              </w:numPr>
              <w:spacing w:line="360" w:lineRule="auto"/>
              <w:rPr>
                <w:rFonts w:ascii="Arial" w:hAnsi="Arial" w:cs="Arial"/>
                <w:sz w:val="20"/>
                <w:szCs w:val="20"/>
              </w:rPr>
            </w:pPr>
            <w:r w:rsidRPr="00603FBC">
              <w:rPr>
                <w:rFonts w:ascii="Arial" w:hAnsi="Arial" w:cs="Arial"/>
                <w:sz w:val="20"/>
                <w:szCs w:val="20"/>
                <w:rtl/>
              </w:rPr>
              <w:t xml:space="preserve">שידור חומרים מהנקודות הבאות בזמינות של 24/7 ובתאום מראש לצורך ניתוב למשרדי לע"מ: </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ירושלים – מלחה</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 xml:space="preserve">ירושלים – בית אגד (צמוד ל </w:t>
            </w:r>
            <w:r w:rsidRPr="00603FBC">
              <w:rPr>
                <w:rFonts w:ascii="Arial" w:hAnsi="Arial" w:cs="Arial"/>
                <w:sz w:val="20"/>
                <w:szCs w:val="20"/>
              </w:rPr>
              <w:t>JCS</w:t>
            </w:r>
            <w:r w:rsidRPr="00603FBC">
              <w:rPr>
                <w:rFonts w:ascii="Arial" w:hAnsi="Arial" w:cs="Arial"/>
                <w:sz w:val="20"/>
                <w:szCs w:val="20"/>
                <w:rtl/>
              </w:rPr>
              <w:t>)</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בית הטקסטיל תל אביב</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Pr>
              <w:t>JCS</w:t>
            </w:r>
            <w:r w:rsidRPr="00603FBC">
              <w:rPr>
                <w:rFonts w:ascii="Arial" w:hAnsi="Arial" w:cs="Arial"/>
                <w:sz w:val="20"/>
                <w:szCs w:val="20"/>
                <w:rtl/>
              </w:rPr>
              <w:t xml:space="preserve"> תל אביב</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 xml:space="preserve">מטולה (סמוך לגדר הטובה) </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 xml:space="preserve">קריית שמונה </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קיבוץ אפק</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נהריה</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צפת (סמוך לפיקוד צפון)</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 xml:space="preserve">אילת </w:t>
            </w:r>
          </w:p>
          <w:p w:rsidR="00603FBC" w:rsidRPr="00603FBC" w:rsidRDefault="00603FBC" w:rsidP="00603FBC">
            <w:pPr>
              <w:numPr>
                <w:ilvl w:val="0"/>
                <w:numId w:val="11"/>
              </w:numPr>
              <w:spacing w:line="360" w:lineRule="auto"/>
              <w:rPr>
                <w:rFonts w:ascii="Arial" w:hAnsi="Arial" w:cs="Arial"/>
                <w:sz w:val="20"/>
                <w:szCs w:val="20"/>
                <w:rtl/>
              </w:rPr>
            </w:pPr>
            <w:r w:rsidRPr="00603FBC">
              <w:rPr>
                <w:rFonts w:ascii="Arial" w:hAnsi="Arial" w:cs="Arial"/>
                <w:sz w:val="20"/>
                <w:szCs w:val="20"/>
                <w:rtl/>
              </w:rPr>
              <w:t xml:space="preserve">קיבוץ ניר עם (סמוך לשדרות) </w:t>
            </w:r>
          </w:p>
          <w:p w:rsidR="00603FBC" w:rsidRPr="00603FBC" w:rsidRDefault="00603FBC" w:rsidP="00603FBC">
            <w:pPr>
              <w:spacing w:line="360" w:lineRule="auto"/>
              <w:ind w:firstLine="720"/>
              <w:rPr>
                <w:rFonts w:ascii="Arial" w:hAnsi="Arial" w:cs="Arial"/>
                <w:sz w:val="20"/>
                <w:szCs w:val="20"/>
                <w:rtl/>
              </w:rPr>
            </w:pPr>
          </w:p>
          <w:p w:rsidR="00603FBC" w:rsidRPr="00603FBC" w:rsidRDefault="00603FBC" w:rsidP="00603FBC">
            <w:pPr>
              <w:spacing w:line="360" w:lineRule="auto"/>
              <w:ind w:firstLine="720"/>
              <w:rPr>
                <w:rFonts w:ascii="Arial" w:hAnsi="Arial" w:cs="Arial"/>
                <w:sz w:val="20"/>
                <w:szCs w:val="20"/>
                <w:rtl/>
              </w:rPr>
            </w:pPr>
            <w:r w:rsidRPr="00603FBC">
              <w:rPr>
                <w:rFonts w:ascii="Arial" w:hAnsi="Arial" w:cs="Arial"/>
                <w:sz w:val="20"/>
                <w:szCs w:val="20"/>
                <w:rtl/>
              </w:rPr>
              <w:t xml:space="preserve">** רשימת נקודות השידור כפופה לשינויים, לפי צרכי הרשת של חברת קונטקט. </w:t>
            </w:r>
          </w:p>
          <w:p w:rsidR="00603FBC" w:rsidRPr="00603FBC" w:rsidRDefault="00603FBC" w:rsidP="00603FBC">
            <w:pPr>
              <w:spacing w:line="360" w:lineRule="auto"/>
              <w:ind w:firstLine="720"/>
              <w:rPr>
                <w:rFonts w:ascii="Arial" w:hAnsi="Arial" w:cs="Arial"/>
                <w:sz w:val="20"/>
                <w:szCs w:val="20"/>
                <w:rtl/>
              </w:rPr>
            </w:pPr>
            <w:r w:rsidRPr="00603FBC">
              <w:rPr>
                <w:rFonts w:ascii="Arial" w:hAnsi="Arial" w:cs="Arial"/>
                <w:sz w:val="20"/>
                <w:szCs w:val="20"/>
                <w:rtl/>
              </w:rPr>
              <w:t xml:space="preserve">** ישנה אפשרות להקמת נקודות שידור ייעודיות נוספות בהתראה של 24-72 שעות (כפי שעשינו במצפה הילה לכבוד שחרורו של גלעד שליט). הקמת נקודת שידור נוספת כפופה להתכנות הנדסית של תשתיות סיבים או מיקרוגל של ספקיות התקשורת בישראל (הוט, סלקום, בזק, פרטנר) ותהיה כרוכה בעלות חד פעמית או חודשית נוספת בהתאם לצורך. ניהול התשתית וציוד הקצה לצורך העברת נתונים או וידאו על גבי התשתית ייעשה באופן בלעדי על ידי חברת קונטקט.  </w:t>
            </w:r>
          </w:p>
          <w:p w:rsidR="00603FBC" w:rsidRPr="00603FBC" w:rsidRDefault="00603FBC" w:rsidP="00603FBC">
            <w:pPr>
              <w:spacing w:line="360" w:lineRule="auto"/>
              <w:ind w:left="180"/>
              <w:rPr>
                <w:rFonts w:ascii="Arial" w:hAnsi="Arial" w:cs="Arial"/>
                <w:sz w:val="20"/>
                <w:szCs w:val="20"/>
                <w:rtl/>
              </w:rPr>
            </w:pPr>
          </w:p>
          <w:p w:rsidR="00603FBC" w:rsidRPr="00603FBC" w:rsidRDefault="00603FBC" w:rsidP="00603FBC">
            <w:pPr>
              <w:numPr>
                <w:ilvl w:val="0"/>
                <w:numId w:val="10"/>
              </w:numPr>
              <w:spacing w:line="360" w:lineRule="auto"/>
              <w:rPr>
                <w:rFonts w:ascii="Arial" w:hAnsi="Arial" w:cs="Arial"/>
                <w:sz w:val="20"/>
                <w:szCs w:val="20"/>
              </w:rPr>
            </w:pPr>
            <w:r w:rsidRPr="00603FBC">
              <w:rPr>
                <w:rFonts w:ascii="Arial" w:hAnsi="Arial" w:cs="Arial"/>
                <w:sz w:val="20"/>
                <w:szCs w:val="20"/>
                <w:rtl/>
              </w:rPr>
              <w:t xml:space="preserve">ששה מקטעים שנתיים של רבע שעה כל אחד כולל אפלינק וספייס מניידת קונטקט ללקוחות מזדמנים, במקרה של ניידת זמינה בשטח ועל בסיס מקום פנוי. </w:t>
            </w:r>
          </w:p>
          <w:p w:rsidR="00603FBC" w:rsidRPr="00603FBC" w:rsidRDefault="00603FBC" w:rsidP="00603FBC">
            <w:pPr>
              <w:spacing w:line="360" w:lineRule="auto"/>
              <w:rPr>
                <w:rFonts w:ascii="Arial" w:hAnsi="Arial" w:cs="Arial"/>
                <w:sz w:val="20"/>
                <w:szCs w:val="20"/>
              </w:rPr>
            </w:pPr>
          </w:p>
          <w:p w:rsidR="00603FBC" w:rsidRPr="00603FBC" w:rsidRDefault="00603FBC" w:rsidP="00603FBC">
            <w:pPr>
              <w:numPr>
                <w:ilvl w:val="0"/>
                <w:numId w:val="10"/>
              </w:numPr>
              <w:spacing w:line="360" w:lineRule="auto"/>
              <w:rPr>
                <w:rFonts w:ascii="Arial" w:hAnsi="Arial" w:cs="Arial"/>
                <w:sz w:val="20"/>
                <w:szCs w:val="20"/>
                <w:rtl/>
              </w:rPr>
            </w:pPr>
            <w:r w:rsidRPr="00603FBC">
              <w:rPr>
                <w:rFonts w:ascii="Arial" w:hAnsi="Arial" w:cs="Arial"/>
                <w:sz w:val="20"/>
                <w:szCs w:val="20"/>
                <w:rtl/>
              </w:rPr>
              <w:t>הקמת מערכת הפצה (</w:t>
            </w:r>
            <w:r w:rsidRPr="00603FBC">
              <w:rPr>
                <w:rFonts w:ascii="Arial" w:hAnsi="Arial" w:cs="Arial"/>
                <w:b/>
                <w:bCs/>
                <w:sz w:val="20"/>
                <w:szCs w:val="20"/>
              </w:rPr>
              <w:t>Basic Media Asset Management</w:t>
            </w:r>
            <w:r w:rsidRPr="00603FBC">
              <w:rPr>
                <w:rFonts w:ascii="Arial" w:hAnsi="Arial" w:cs="Arial"/>
                <w:sz w:val="20"/>
                <w:szCs w:val="20"/>
                <w:rtl/>
              </w:rPr>
              <w:t xml:space="preserve">) ייעודית, כולל מערכת </w:t>
            </w:r>
            <w:r w:rsidRPr="00603FBC">
              <w:rPr>
                <w:rFonts w:ascii="Arial" w:hAnsi="Arial" w:cs="Arial"/>
                <w:b/>
                <w:bCs/>
                <w:sz w:val="20"/>
                <w:szCs w:val="20"/>
              </w:rPr>
              <w:t>VOD</w:t>
            </w:r>
            <w:r w:rsidRPr="00603FBC">
              <w:rPr>
                <w:rFonts w:ascii="Arial" w:hAnsi="Arial" w:cs="Arial"/>
                <w:sz w:val="20"/>
                <w:szCs w:val="20"/>
                <w:rtl/>
              </w:rPr>
              <w:t xml:space="preserve">, באמצעותה ניתן להעלות חומרי גלם וחומרים ערוכים לצורך הפצה לכל לקוחות לע"מ. </w:t>
            </w:r>
          </w:p>
          <w:p w:rsidR="00603FBC" w:rsidRPr="00603FBC" w:rsidRDefault="00603FBC" w:rsidP="00603FBC">
            <w:pPr>
              <w:spacing w:line="360" w:lineRule="auto"/>
              <w:rPr>
                <w:rFonts w:ascii="Arial" w:hAnsi="Arial" w:cs="Arial"/>
                <w:sz w:val="20"/>
                <w:szCs w:val="20"/>
              </w:rPr>
            </w:pPr>
          </w:p>
          <w:p w:rsidR="00603FBC" w:rsidRDefault="00603FBC" w:rsidP="00603FBC">
            <w:pPr>
              <w:numPr>
                <w:ilvl w:val="0"/>
                <w:numId w:val="10"/>
              </w:numPr>
              <w:spacing w:line="360" w:lineRule="auto"/>
              <w:rPr>
                <w:rFonts w:ascii="Arial" w:hAnsi="Arial" w:cs="Arial"/>
              </w:rPr>
            </w:pPr>
            <w:r w:rsidRPr="00603FBC">
              <w:rPr>
                <w:rFonts w:ascii="Arial" w:hAnsi="Arial" w:cs="Arial"/>
                <w:sz w:val="20"/>
                <w:szCs w:val="20"/>
                <w:rtl/>
              </w:rPr>
              <w:t xml:space="preserve">חברת קונטקט תקים עבור לע"מ </w:t>
            </w:r>
            <w:r w:rsidRPr="00603FBC">
              <w:rPr>
                <w:rFonts w:ascii="Arial" w:hAnsi="Arial" w:cs="Arial"/>
                <w:b/>
                <w:bCs/>
                <w:sz w:val="20"/>
                <w:szCs w:val="20"/>
                <w:rtl/>
              </w:rPr>
              <w:t>ערוץ שידור אינטרנטי</w:t>
            </w:r>
            <w:r w:rsidRPr="00603FBC">
              <w:rPr>
                <w:rFonts w:ascii="Arial" w:hAnsi="Arial" w:cs="Arial"/>
                <w:sz w:val="20"/>
                <w:szCs w:val="20"/>
                <w:rtl/>
              </w:rPr>
              <w:t xml:space="preserve"> להפצת תכני וידאו בשידור חי על גבי רשת האינטרנט. הפתרון כולל קיבולת אינטרנט וכולל ציודי קצה כגון דוחס וידאו </w:t>
            </w:r>
            <w:r w:rsidRPr="00603FBC">
              <w:rPr>
                <w:rFonts w:ascii="Arial" w:hAnsi="Arial" w:cs="Arial"/>
                <w:sz w:val="20"/>
                <w:szCs w:val="20"/>
              </w:rPr>
              <w:t>MP4</w:t>
            </w:r>
            <w:r w:rsidRPr="00603FBC">
              <w:rPr>
                <w:rFonts w:ascii="Arial" w:hAnsi="Arial" w:cs="Arial"/>
                <w:sz w:val="20"/>
                <w:szCs w:val="20"/>
                <w:rtl/>
              </w:rPr>
              <w:t xml:space="preserve"> </w:t>
            </w:r>
            <w:r w:rsidRPr="00603FBC">
              <w:rPr>
                <w:rFonts w:ascii="Arial" w:hAnsi="Arial" w:cs="Arial" w:hint="cs"/>
                <w:sz w:val="20"/>
                <w:szCs w:val="20"/>
                <w:rtl/>
              </w:rPr>
              <w:t>לשידור ושרת הפצה.</w:t>
            </w:r>
            <w:r>
              <w:rPr>
                <w:rFonts w:ascii="Arial" w:hAnsi="Arial" w:cs="Arial" w:hint="cs"/>
                <w:rtl/>
              </w:rPr>
              <w:t xml:space="preserve"> </w:t>
            </w:r>
          </w:p>
          <w:p w:rsidR="00603FBC" w:rsidRDefault="00603FBC" w:rsidP="00603FBC">
            <w:pPr>
              <w:pStyle w:val="aff"/>
              <w:rPr>
                <w:rFonts w:ascii="Arial" w:hAnsi="Arial" w:cs="Arial"/>
                <w:rtl/>
              </w:rPr>
            </w:pPr>
          </w:p>
          <w:p w:rsidR="00603FBC" w:rsidRPr="00603FBC" w:rsidRDefault="00603FBC" w:rsidP="00603FBC">
            <w:pPr>
              <w:spacing w:line="360" w:lineRule="auto"/>
              <w:rPr>
                <w:rFonts w:ascii="Arial" w:hAnsi="Arial" w:cs="Arial"/>
                <w:b/>
                <w:bCs/>
                <w:rtl/>
              </w:rPr>
            </w:pPr>
            <w:r w:rsidRPr="00603FBC">
              <w:rPr>
                <w:rFonts w:ascii="Arial" w:hAnsi="Arial" w:cs="Arial" w:hint="cs"/>
                <w:b/>
                <w:bCs/>
                <w:highlight w:val="yellow"/>
                <w:rtl/>
              </w:rPr>
              <w:t>נדרש לנו בהרחבת השירותים:</w:t>
            </w:r>
          </w:p>
          <w:p w:rsidR="00603FBC" w:rsidRPr="00CF6BAE" w:rsidRDefault="00603FBC" w:rsidP="00603FBC">
            <w:pPr>
              <w:spacing w:line="360" w:lineRule="auto"/>
              <w:rPr>
                <w:u w:val="single"/>
                <w:rtl/>
              </w:rPr>
            </w:pPr>
            <w:r w:rsidRPr="00CF6BAE">
              <w:rPr>
                <w:rFonts w:hint="cs"/>
                <w:u w:val="single"/>
                <w:rtl/>
              </w:rPr>
              <w:t>הרחבת סעיף מס' 4 בהסכם המקורי</w:t>
            </w:r>
          </w:p>
          <w:p w:rsidR="00603FBC" w:rsidRPr="00B45CD0" w:rsidRDefault="00603FBC" w:rsidP="00603FBC">
            <w:pPr>
              <w:pStyle w:val="aff"/>
              <w:numPr>
                <w:ilvl w:val="0"/>
                <w:numId w:val="12"/>
              </w:numPr>
              <w:spacing w:line="360" w:lineRule="auto"/>
              <w:rPr>
                <w:b/>
                <w:bCs/>
              </w:rPr>
            </w:pPr>
            <w:r w:rsidRPr="00B45CD0">
              <w:rPr>
                <w:b/>
                <w:rtl/>
              </w:rPr>
              <w:t>ניתוב חומרים המגיעים אל חברת קונטקט לצרכי שידור – כולל הפצה לתקשורת , חומרים המגיעים ממגוון מקורות: קבצי לייביו, צלמי לע"מ, צלמי טרדק, צלם חיצוני או צלם של קונטקט הנשכר על ידי לע"מ. כמו כן, ניתוב שידור חי המתבצע באמצעות מכשיר הלייביו או מכשיר הטרדק</w:t>
            </w:r>
            <w:r w:rsidRPr="00B45CD0">
              <w:rPr>
                <w:rFonts w:hint="cs"/>
                <w:b/>
                <w:rtl/>
              </w:rPr>
              <w:t xml:space="preserve"> - </w:t>
            </w:r>
            <w:r w:rsidRPr="00B45CD0">
              <w:rPr>
                <w:b/>
                <w:rtl/>
              </w:rPr>
              <w:t xml:space="preserve">  </w:t>
            </w:r>
            <w:r w:rsidRPr="00B45CD0">
              <w:rPr>
                <w:rFonts w:hint="cs"/>
                <w:b/>
                <w:rtl/>
              </w:rPr>
              <w:t>24 שעות, 7 ימים בשבוע למעט יום כיפור וערבי חג.</w:t>
            </w:r>
          </w:p>
          <w:p w:rsidR="00603FBC" w:rsidRPr="00B45CD0" w:rsidRDefault="00603FBC" w:rsidP="00603FBC">
            <w:pPr>
              <w:spacing w:line="360" w:lineRule="auto"/>
              <w:rPr>
                <w:u w:val="single"/>
                <w:rtl/>
              </w:rPr>
            </w:pPr>
            <w:r w:rsidRPr="00B45CD0">
              <w:rPr>
                <w:rFonts w:hint="cs"/>
                <w:u w:val="single"/>
                <w:rtl/>
              </w:rPr>
              <w:t>הרחבת סעיף מס' 1 בהסכם המקורי (סעיף קטן ב')</w:t>
            </w:r>
          </w:p>
          <w:p w:rsidR="00603FBC" w:rsidRPr="00B45CD0" w:rsidRDefault="00603FBC" w:rsidP="00603FBC">
            <w:pPr>
              <w:numPr>
                <w:ilvl w:val="0"/>
                <w:numId w:val="13"/>
              </w:numPr>
              <w:spacing w:line="360" w:lineRule="auto"/>
              <w:rPr>
                <w:b/>
                <w:bCs/>
                <w:rtl/>
              </w:rPr>
            </w:pPr>
            <w:r w:rsidRPr="00B45CD0">
              <w:rPr>
                <w:b/>
                <w:rtl/>
              </w:rPr>
              <w:t>אירוח שרת הליביו של לע"מ במשרדי קונטקט בירושלים. האירוח כולל את כל ההוצאות על אירוח שרת כולל אל פסק.</w:t>
            </w:r>
          </w:p>
          <w:p w:rsidR="00603FBC" w:rsidRPr="00B45CD0" w:rsidRDefault="00603FBC" w:rsidP="00603FBC">
            <w:pPr>
              <w:pStyle w:val="aff"/>
              <w:numPr>
                <w:ilvl w:val="0"/>
                <w:numId w:val="13"/>
              </w:numPr>
              <w:spacing w:line="360" w:lineRule="auto"/>
              <w:rPr>
                <w:b/>
                <w:bCs/>
              </w:rPr>
            </w:pPr>
            <w:r w:rsidRPr="00B45CD0">
              <w:rPr>
                <w:b/>
                <w:rtl/>
              </w:rPr>
              <w:t>אירוח שרת ה"טרדק" של לע"מ במשרדי קונטקט בירושלים. האירוח כולל את כל ההוצאות על אירוח שרת כולל אל פסק.</w:t>
            </w:r>
          </w:p>
          <w:p w:rsidR="00603FBC" w:rsidRPr="00B45CD0" w:rsidRDefault="00603FBC" w:rsidP="00603FBC">
            <w:pPr>
              <w:spacing w:line="360" w:lineRule="auto"/>
              <w:rPr>
                <w:u w:val="single"/>
                <w:rtl/>
              </w:rPr>
            </w:pPr>
            <w:r w:rsidRPr="00B45CD0">
              <w:rPr>
                <w:rFonts w:hint="cs"/>
                <w:u w:val="single"/>
                <w:rtl/>
              </w:rPr>
              <w:t>הרחבת סעיף מס' 1 בהסכם המקורי (סעיף קטן ה')</w:t>
            </w:r>
          </w:p>
          <w:p w:rsidR="00603FBC" w:rsidRPr="00B45CD0" w:rsidRDefault="00603FBC" w:rsidP="00603FBC">
            <w:pPr>
              <w:numPr>
                <w:ilvl w:val="0"/>
                <w:numId w:val="14"/>
              </w:numPr>
              <w:spacing w:line="360" w:lineRule="auto"/>
              <w:rPr>
                <w:b/>
                <w:bCs/>
              </w:rPr>
            </w:pPr>
            <w:r w:rsidRPr="00B45CD0">
              <w:rPr>
                <w:b/>
                <w:rtl/>
              </w:rPr>
              <w:t>אספקת קו אינטרנט קבוע לחיבור לשרת לייביו ולשרת הטרדק (העלאה והורדה). הקו יחובר לשרתים ויתן מענה 24\7 לכל צורך במשרדי קונטקט.</w:t>
            </w:r>
          </w:p>
          <w:p w:rsidR="00603FBC" w:rsidRPr="00B45CD0" w:rsidRDefault="00603FBC" w:rsidP="00603FBC">
            <w:pPr>
              <w:spacing w:line="360" w:lineRule="auto"/>
              <w:rPr>
                <w:u w:val="single"/>
                <w:rtl/>
              </w:rPr>
            </w:pPr>
            <w:r w:rsidRPr="00B45CD0">
              <w:rPr>
                <w:rFonts w:hint="cs"/>
                <w:u w:val="single"/>
                <w:rtl/>
              </w:rPr>
              <w:t>הרחבת סעיף מס' 2 וסעיף מס' 5 בהסכם המקורי</w:t>
            </w:r>
          </w:p>
          <w:p w:rsidR="00603FBC" w:rsidRPr="00B45CD0" w:rsidRDefault="00603FBC" w:rsidP="00603FBC">
            <w:pPr>
              <w:pStyle w:val="aff"/>
              <w:numPr>
                <w:ilvl w:val="0"/>
                <w:numId w:val="15"/>
              </w:numPr>
              <w:spacing w:line="360" w:lineRule="auto"/>
              <w:rPr>
                <w:b/>
                <w:bCs/>
              </w:rPr>
            </w:pPr>
            <w:r w:rsidRPr="00B45CD0">
              <w:rPr>
                <w:b/>
                <w:rtl/>
              </w:rPr>
              <w:t>צילום והזרמת וידאו ממקומות שונים</w:t>
            </w:r>
            <w:r w:rsidRPr="00B45CD0">
              <w:rPr>
                <w:rFonts w:hint="cs"/>
                <w:b/>
                <w:rtl/>
              </w:rPr>
              <w:t xml:space="preserve"> בכמות של חמישה עשר (15) אירועים לשנה</w:t>
            </w:r>
            <w:r w:rsidRPr="00B45CD0">
              <w:rPr>
                <w:b/>
                <w:rtl/>
              </w:rPr>
              <w:t>. סעיף זה כולל צלם, מקליט, עורך, נתב, מפיק ובמאי – הכל לפי סוג האירוע ודרישותיו</w:t>
            </w:r>
            <w:r w:rsidRPr="00B45CD0">
              <w:rPr>
                <w:rFonts w:hint="cs"/>
                <w:b/>
                <w:rtl/>
              </w:rPr>
              <w:t xml:space="preserve"> (לא כולם יחד). הציוד </w:t>
            </w:r>
            <w:r w:rsidRPr="00B45CD0">
              <w:rPr>
                <w:rFonts w:hint="cs"/>
                <w:b/>
                <w:rtl/>
              </w:rPr>
              <w:lastRenderedPageBreak/>
              <w:t>שישמש לביצוע משימות אלה יהיה ציוד בבעלות לע"מ.</w:t>
            </w:r>
          </w:p>
          <w:p w:rsidR="00603FBC" w:rsidRPr="00B45CD0" w:rsidRDefault="00603FBC" w:rsidP="00603FBC">
            <w:pPr>
              <w:pStyle w:val="aff"/>
              <w:numPr>
                <w:ilvl w:val="0"/>
                <w:numId w:val="15"/>
              </w:numPr>
              <w:spacing w:line="360" w:lineRule="auto"/>
              <w:rPr>
                <w:b/>
                <w:bCs/>
              </w:rPr>
            </w:pPr>
            <w:r w:rsidRPr="00B45CD0">
              <w:rPr>
                <w:b/>
                <w:rtl/>
              </w:rPr>
              <w:t xml:space="preserve">עורך וידאו לעריכת </w:t>
            </w:r>
            <w:r w:rsidRPr="00B45CD0">
              <w:rPr>
                <w:rFonts w:hint="cs"/>
                <w:b/>
                <w:rtl/>
              </w:rPr>
              <w:t>קטעי וידאו</w:t>
            </w:r>
            <w:r w:rsidRPr="00B45CD0">
              <w:rPr>
                <w:b/>
                <w:rtl/>
              </w:rPr>
              <w:t xml:space="preserve"> אורך </w:t>
            </w:r>
            <w:r w:rsidRPr="00B45CD0">
              <w:rPr>
                <w:rFonts w:hint="cs"/>
                <w:b/>
                <w:rtl/>
              </w:rPr>
              <w:t xml:space="preserve">כולל של </w:t>
            </w:r>
            <w:r w:rsidRPr="00B45CD0">
              <w:rPr>
                <w:b/>
                <w:rtl/>
              </w:rPr>
              <w:t>עד 10 דקות</w:t>
            </w:r>
            <w:r w:rsidRPr="00B45CD0">
              <w:rPr>
                <w:rFonts w:hint="cs"/>
                <w:b/>
                <w:rtl/>
              </w:rPr>
              <w:t xml:space="preserve"> (מוצר מוגמר), ארבע פעמים בחודש, ארבעים ושמונה (48) פעמים בשנה. </w:t>
            </w:r>
            <w:r w:rsidRPr="00B45CD0">
              <w:rPr>
                <w:b/>
                <w:rtl/>
              </w:rPr>
              <w:t>החומרים יועברו לעורך במשרדי קונטקט לביצוע משימות עריכה שיוגדרו על ידי איש הקשר בלע"מ.</w:t>
            </w:r>
          </w:p>
          <w:p w:rsidR="00603FBC" w:rsidRPr="00B45CD0" w:rsidRDefault="00603FBC" w:rsidP="00603FBC">
            <w:pPr>
              <w:spacing w:line="360" w:lineRule="auto"/>
              <w:ind w:left="-2"/>
              <w:rPr>
                <w:u w:val="single"/>
                <w:rtl/>
              </w:rPr>
            </w:pPr>
            <w:r w:rsidRPr="00B45CD0">
              <w:rPr>
                <w:rFonts w:hint="cs"/>
                <w:u w:val="single"/>
                <w:rtl/>
              </w:rPr>
              <w:t>הרחבת סעיפים מס' 1, 2, 4 בהסכם המקורי</w:t>
            </w:r>
          </w:p>
          <w:p w:rsidR="00603FBC" w:rsidRPr="00B45CD0" w:rsidRDefault="00603FBC" w:rsidP="00603FBC">
            <w:pPr>
              <w:numPr>
                <w:ilvl w:val="0"/>
                <w:numId w:val="16"/>
              </w:numPr>
              <w:spacing w:line="360" w:lineRule="auto"/>
              <w:rPr>
                <w:b/>
                <w:bCs/>
              </w:rPr>
            </w:pPr>
            <w:r w:rsidRPr="00B45CD0">
              <w:rPr>
                <w:b/>
                <w:rtl/>
              </w:rPr>
              <w:t xml:space="preserve">מתן סיוע מקצועי בכל הקשור </w:t>
            </w:r>
            <w:r w:rsidRPr="00B45CD0">
              <w:rPr>
                <w:rFonts w:hint="cs"/>
                <w:b/>
                <w:rtl/>
              </w:rPr>
              <w:t>לצילום ושידור</w:t>
            </w:r>
            <w:r w:rsidRPr="00B45CD0">
              <w:rPr>
                <w:b/>
                <w:rtl/>
              </w:rPr>
              <w:t xml:space="preserve">. סיוע זה </w:t>
            </w:r>
            <w:r w:rsidRPr="00B45CD0">
              <w:rPr>
                <w:rFonts w:hint="cs"/>
                <w:b/>
                <w:rtl/>
              </w:rPr>
              <w:t>י</w:t>
            </w:r>
            <w:r w:rsidRPr="00B45CD0">
              <w:rPr>
                <w:b/>
                <w:rtl/>
              </w:rPr>
              <w:t xml:space="preserve">בוא לידי ביטוי </w:t>
            </w:r>
            <w:r w:rsidRPr="00B45CD0">
              <w:rPr>
                <w:rFonts w:hint="cs"/>
                <w:b/>
                <w:rtl/>
              </w:rPr>
              <w:t xml:space="preserve">בהעמדת אנשי מקצוע כגון </w:t>
            </w:r>
            <w:r w:rsidRPr="00B45CD0">
              <w:rPr>
                <w:b/>
                <w:rtl/>
              </w:rPr>
              <w:t>מפיק, נתב, צלם, מקליט, יעוץ וכד'</w:t>
            </w:r>
            <w:r w:rsidRPr="00B45CD0">
              <w:rPr>
                <w:rFonts w:hint="cs"/>
                <w:b/>
                <w:rtl/>
              </w:rPr>
              <w:t>, עד עשרים (20) קריאות בשנה.</w:t>
            </w:r>
          </w:p>
          <w:p w:rsidR="00603FBC" w:rsidRPr="00CB0C58" w:rsidRDefault="00603FBC" w:rsidP="00603FBC">
            <w:pPr>
              <w:spacing w:line="360" w:lineRule="auto"/>
              <w:rPr>
                <w:u w:val="single"/>
                <w:rtl/>
              </w:rPr>
            </w:pPr>
            <w:r w:rsidRPr="00CB0C58">
              <w:rPr>
                <w:rFonts w:hint="cs"/>
                <w:u w:val="single"/>
                <w:rtl/>
              </w:rPr>
              <w:t>הרחבת סעיף מס' 5 בהסכם המקורי</w:t>
            </w:r>
          </w:p>
          <w:p w:rsidR="00603FBC" w:rsidRPr="00CB0C58" w:rsidRDefault="00603FBC" w:rsidP="00603FBC">
            <w:pPr>
              <w:pStyle w:val="aff"/>
              <w:numPr>
                <w:ilvl w:val="0"/>
                <w:numId w:val="17"/>
              </w:numPr>
              <w:spacing w:line="360" w:lineRule="auto"/>
              <w:rPr>
                <w:b/>
                <w:bCs/>
              </w:rPr>
            </w:pPr>
            <w:r w:rsidRPr="00CB0C58">
              <w:rPr>
                <w:b/>
                <w:rtl/>
              </w:rPr>
              <w:t xml:space="preserve">אחריות על תפעול מכשיר הטרדק כולל </w:t>
            </w:r>
            <w:r w:rsidRPr="00CB0C58">
              <w:rPr>
                <w:rFonts w:hint="cs"/>
                <w:b/>
                <w:rtl/>
              </w:rPr>
              <w:t xml:space="preserve">שישה (6) מודמים סלולריים עם </w:t>
            </w:r>
            <w:r w:rsidRPr="00CB0C58">
              <w:rPr>
                <w:b/>
                <w:rtl/>
              </w:rPr>
              <w:t>כרטיסי הסים.</w:t>
            </w:r>
          </w:p>
          <w:p w:rsidR="00603FBC" w:rsidRPr="00603FBC" w:rsidRDefault="002A160B" w:rsidP="00603FBC">
            <w:pPr>
              <w:spacing w:line="360" w:lineRule="auto"/>
              <w:rPr>
                <w:rFonts w:ascii="Arial" w:hAnsi="Arial" w:cs="Arial"/>
                <w:rtl/>
              </w:rPr>
            </w:pPr>
            <w:r>
              <w:rPr>
                <w:rFonts w:ascii="Arial" w:hAnsi="Arial" w:cs="Arial" w:hint="cs"/>
                <w:rtl/>
              </w:rPr>
              <w:t xml:space="preserve">הערה: זמן תגובה במקרה של תקלה או דרישה לסיוע </w:t>
            </w:r>
            <w:r>
              <w:rPr>
                <w:rFonts w:ascii="Arial" w:hAnsi="Arial" w:cs="Arial"/>
                <w:rtl/>
              </w:rPr>
              <w:t>–</w:t>
            </w:r>
            <w:r>
              <w:rPr>
                <w:rFonts w:ascii="Arial" w:hAnsi="Arial" w:cs="Arial" w:hint="cs"/>
                <w:rtl/>
              </w:rPr>
              <w:t xml:space="preserve"> עד שעה.</w:t>
            </w:r>
          </w:p>
          <w:p w:rsidR="0057333D" w:rsidRDefault="0057333D" w:rsidP="0057333D">
            <w:pPr>
              <w:pStyle w:val="afd"/>
              <w:ind w:left="68"/>
              <w:rPr>
                <w:rFonts w:cs="David"/>
                <w:rtl/>
              </w:rPr>
            </w:pPr>
          </w:p>
          <w:p w:rsidR="004360D3" w:rsidRPr="00C855B8" w:rsidRDefault="004360D3" w:rsidP="000C23BF">
            <w:pPr>
              <w:pStyle w:val="afd"/>
              <w:spacing w:line="360" w:lineRule="auto"/>
              <w:rPr>
                <w:rFonts w:cs="David"/>
                <w:rtl/>
              </w:rPr>
            </w:pPr>
          </w:p>
        </w:tc>
      </w:tr>
    </w:tbl>
    <w:p w:rsidR="003A4534" w:rsidRPr="0021757D" w:rsidRDefault="003A4534" w:rsidP="003A4534">
      <w:pPr>
        <w:rPr>
          <w:rFonts w:ascii="Arial" w:hAnsi="Arial" w:cs="Arial"/>
          <w:b/>
          <w:sz w:val="16"/>
          <w:szCs w:val="16"/>
          <w:rtl/>
        </w:rPr>
      </w:pPr>
    </w:p>
    <w:p w:rsidR="003A4534" w:rsidRDefault="003A4534" w:rsidP="004D7FA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603FBC" w:rsidP="00B8441A">
            <w:pPr>
              <w:rPr>
                <w:rFonts w:ascii="Arial" w:hAnsi="Arial" w:cs="Arial"/>
                <w:b/>
                <w:sz w:val="22"/>
                <w:szCs w:val="22"/>
                <w:highlight w:val="yellow"/>
                <w:rtl/>
              </w:rPr>
            </w:pPr>
            <w:r>
              <w:rPr>
                <w:rFonts w:ascii="Arial" w:hAnsi="Arial" w:cs="Arial" w:hint="cs"/>
                <w:b/>
                <w:sz w:val="22"/>
                <w:szCs w:val="22"/>
                <w:highlight w:val="yellow"/>
                <w:rtl/>
              </w:rPr>
              <w:t>קונטקט פרודקשן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603FBC" w:rsidP="00B8441A">
            <w:pPr>
              <w:rPr>
                <w:rFonts w:ascii="Arial" w:hAnsi="Arial" w:cs="Arial"/>
                <w:b/>
                <w:sz w:val="22"/>
                <w:szCs w:val="22"/>
                <w:highlight w:val="yellow"/>
                <w:rtl/>
              </w:rPr>
            </w:pPr>
            <w:r>
              <w:rPr>
                <w:rFonts w:ascii="Arial" w:hAnsi="Arial" w:cs="Arial" w:hint="cs"/>
                <w:b/>
                <w:sz w:val="22"/>
                <w:szCs w:val="22"/>
                <w:highlight w:val="yellow"/>
                <w:rtl/>
              </w:rPr>
              <w:t>513550467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b/>
                <w:sz w:val="22"/>
                <w:szCs w:val="22"/>
                <w:rtl/>
              </w:rPr>
            </w:pPr>
            <w:r w:rsidRPr="00881954">
              <w:rPr>
                <w:rFonts w:ascii="Arial" w:hAnsi="Arial" w:cs="Arial"/>
                <w:b/>
                <w:sz w:val="28"/>
                <w:szCs w:val="28"/>
                <w:highlight w:val="yellow"/>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603FBC" w:rsidP="00B8441A">
            <w:pPr>
              <w:rPr>
                <w:rFonts w:ascii="Arial" w:hAnsi="Arial" w:cs="Arial"/>
                <w:b/>
                <w:sz w:val="22"/>
                <w:szCs w:val="22"/>
                <w:highlight w:val="yellow"/>
                <w:rtl/>
              </w:rPr>
            </w:pPr>
            <w:r>
              <w:rPr>
                <w:rFonts w:ascii="Arial" w:hAnsi="Arial" w:cs="Arial" w:hint="cs"/>
                <w:b/>
                <w:sz w:val="22"/>
                <w:szCs w:val="22"/>
                <w:highlight w:val="yellow"/>
                <w:rtl/>
              </w:rPr>
              <w:t xml:space="preserve">53,100 ₪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603FBC" w:rsidP="00B8441A">
            <w:pPr>
              <w:rPr>
                <w:rFonts w:ascii="Arial" w:hAnsi="Arial" w:cs="Arial"/>
                <w:b/>
                <w:sz w:val="22"/>
                <w:szCs w:val="22"/>
                <w:highlight w:val="yellow"/>
                <w:rtl/>
              </w:rPr>
            </w:pPr>
            <w:r>
              <w:rPr>
                <w:rFonts w:ascii="Arial" w:hAnsi="Arial" w:cs="Arial" w:hint="cs"/>
                <w:b/>
                <w:sz w:val="22"/>
                <w:szCs w:val="22"/>
                <w:highlight w:val="yellow"/>
                <w:rtl/>
              </w:rPr>
              <w:t>9</w:t>
            </w:r>
            <w:r w:rsidR="00E94272">
              <w:rPr>
                <w:rFonts w:ascii="Arial" w:hAnsi="Arial" w:cs="Arial" w:hint="cs"/>
                <w:b/>
                <w:sz w:val="22"/>
                <w:szCs w:val="22"/>
                <w:highlight w:val="yellow"/>
                <w:rtl/>
              </w:rPr>
              <w:t xml:space="preserve"> חודש</w:t>
            </w:r>
            <w:r>
              <w:rPr>
                <w:rFonts w:ascii="Arial" w:hAnsi="Arial" w:cs="Arial" w:hint="cs"/>
                <w:b/>
                <w:sz w:val="22"/>
                <w:szCs w:val="22"/>
                <w:highlight w:val="yellow"/>
                <w:rtl/>
              </w:rPr>
              <w:t>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p>
    <w:p w:rsidR="00603FBC" w:rsidRDefault="002A160B" w:rsidP="003A4534">
      <w:pPr>
        <w:rPr>
          <w:rFonts w:ascii="Arial" w:hAnsi="Arial" w:cs="Arial" w:hint="cs"/>
          <w:b/>
          <w:sz w:val="20"/>
          <w:szCs w:val="20"/>
          <w:rtl/>
        </w:rPr>
      </w:pPr>
      <w:r>
        <w:rPr>
          <w:rFonts w:ascii="Arial" w:hAnsi="Arial" w:cs="Arial" w:hint="cs"/>
          <w:b/>
          <w:sz w:val="20"/>
          <w:szCs w:val="20"/>
          <w:rtl/>
        </w:rPr>
        <w:t>חברת "קונטקט פרודקשן בע"מ " מספקת חבילת שירותים ללשכת העיתונות הממשלתית.</w:t>
      </w:r>
    </w:p>
    <w:p w:rsidR="002A160B" w:rsidRDefault="002A160B" w:rsidP="003A4534">
      <w:pPr>
        <w:rPr>
          <w:rFonts w:ascii="Arial" w:hAnsi="Arial" w:cs="Arial" w:hint="cs"/>
          <w:b/>
          <w:sz w:val="20"/>
          <w:szCs w:val="20"/>
          <w:rtl/>
        </w:rPr>
      </w:pPr>
      <w:r>
        <w:rPr>
          <w:rFonts w:ascii="Arial" w:hAnsi="Arial" w:cs="Arial" w:hint="cs"/>
          <w:b/>
          <w:sz w:val="20"/>
          <w:szCs w:val="20"/>
          <w:rtl/>
        </w:rPr>
        <w:t xml:space="preserve">לע"מ מבקשת להרחיב את ההתקשרות ולהגדיל את מגוון השירותים הניתנים על ידי החברה  -  בהתבסס על </w:t>
      </w:r>
    </w:p>
    <w:p w:rsidR="002A160B" w:rsidRDefault="002A160B" w:rsidP="003A4534">
      <w:pPr>
        <w:rPr>
          <w:rFonts w:ascii="Arial" w:hAnsi="Arial" w:cs="Arial" w:hint="cs"/>
          <w:b/>
          <w:sz w:val="20"/>
          <w:szCs w:val="20"/>
          <w:rtl/>
        </w:rPr>
      </w:pPr>
      <w:r>
        <w:rPr>
          <w:rFonts w:ascii="Arial" w:hAnsi="Arial" w:cs="Arial" w:hint="cs"/>
          <w:b/>
          <w:sz w:val="20"/>
          <w:szCs w:val="20"/>
          <w:rtl/>
        </w:rPr>
        <w:t>השירותים הניתנים כיום.</w:t>
      </w:r>
    </w:p>
    <w:p w:rsidR="002A160B" w:rsidRDefault="002A160B" w:rsidP="003A4534">
      <w:pPr>
        <w:rPr>
          <w:rFonts w:ascii="Arial" w:hAnsi="Arial" w:cs="Arial" w:hint="cs"/>
          <w:b/>
          <w:sz w:val="20"/>
          <w:szCs w:val="20"/>
          <w:rtl/>
        </w:rPr>
      </w:pPr>
      <w:r>
        <w:rPr>
          <w:rFonts w:ascii="Arial" w:hAnsi="Arial" w:cs="Arial" w:hint="cs"/>
          <w:b/>
          <w:sz w:val="20"/>
          <w:szCs w:val="20"/>
          <w:rtl/>
        </w:rPr>
        <w:t xml:space="preserve">המדובר בשירותים מורחבים הניתנים על בסיס אותה תשתית טכנולוגית שהוקמה על ידה בעת ההתקשרות הראשונית </w:t>
      </w:r>
    </w:p>
    <w:p w:rsidR="002A160B" w:rsidRDefault="002A160B" w:rsidP="003A4534">
      <w:pPr>
        <w:rPr>
          <w:rFonts w:ascii="Arial" w:hAnsi="Arial" w:cs="Arial" w:hint="cs"/>
          <w:b/>
          <w:sz w:val="20"/>
          <w:szCs w:val="20"/>
          <w:rtl/>
        </w:rPr>
      </w:pPr>
      <w:r>
        <w:rPr>
          <w:rFonts w:ascii="Arial" w:hAnsi="Arial" w:cs="Arial" w:hint="cs"/>
          <w:b/>
          <w:sz w:val="20"/>
          <w:szCs w:val="20"/>
          <w:rtl/>
        </w:rPr>
        <w:t>עם החברה.</w:t>
      </w:r>
    </w:p>
    <w:p w:rsidR="002A160B" w:rsidRDefault="002A160B" w:rsidP="003A4534">
      <w:pPr>
        <w:rPr>
          <w:rFonts w:ascii="Arial" w:hAnsi="Arial" w:cs="Arial"/>
          <w:b/>
          <w:sz w:val="20"/>
          <w:szCs w:val="20"/>
          <w:rtl/>
        </w:rPr>
      </w:pPr>
      <w:r>
        <w:rPr>
          <w:rFonts w:ascii="Arial" w:hAnsi="Arial" w:cs="Arial" w:hint="cs"/>
          <w:b/>
          <w:sz w:val="20"/>
          <w:szCs w:val="20"/>
          <w:rtl/>
        </w:rPr>
        <w:t>כגון : סיבים אופטיים, אירוח שרתי שידור, ערוצי שידור באינטרנט וכד' .</w:t>
      </w:r>
    </w:p>
    <w:p w:rsidR="00603FBC" w:rsidRPr="00603FBC" w:rsidRDefault="00603FBC" w:rsidP="003A4534">
      <w:pPr>
        <w:rPr>
          <w:rFonts w:ascii="Arial" w:hAnsi="Arial" w:cs="Arial"/>
          <w:b/>
          <w:sz w:val="20"/>
          <w:szCs w:val="20"/>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894B5B" w:rsidRDefault="003A4534" w:rsidP="00894B5B">
      <w:pPr>
        <w:spacing w:line="360" w:lineRule="auto"/>
        <w:jc w:val="both"/>
        <w:rPr>
          <w:rFonts w:ascii="Arial" w:hAnsi="Arial" w:cs="Arial"/>
          <w:b/>
          <w:sz w:val="22"/>
          <w:szCs w:val="22"/>
          <w:rtl/>
        </w:rPr>
      </w:pPr>
      <w:r w:rsidRPr="00894B5B">
        <w:rPr>
          <w:rFonts w:ascii="Arial" w:hAnsi="Arial" w:cs="Arial" w:hint="cs"/>
          <w:bCs/>
          <w:sz w:val="22"/>
          <w:szCs w:val="22"/>
          <w:rtl/>
        </w:rPr>
        <w:t xml:space="preserve">1. </w:t>
      </w:r>
      <w:r w:rsidR="00894B5B" w:rsidRPr="00894B5B">
        <w:rPr>
          <w:rFonts w:ascii="Arial" w:hAnsi="Arial" w:cs="Arial" w:hint="cs"/>
          <w:bCs/>
          <w:sz w:val="22"/>
          <w:szCs w:val="22"/>
          <w:rtl/>
        </w:rPr>
        <w:t>האמצעים שבהם נערכו בדיקות לאיתור ספקים נוספים והכנת חוות דעת</w:t>
      </w:r>
      <w:r w:rsidR="00894B5B" w:rsidRPr="00894B5B">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894B5B" w:rsidRDefault="003A4534" w:rsidP="00894B5B">
      <w:pPr>
        <w:spacing w:line="360" w:lineRule="auto"/>
        <w:jc w:val="both"/>
        <w:rPr>
          <w:rFonts w:ascii="Arial" w:hAnsi="Arial" w:cs="Arial"/>
          <w:b/>
          <w:sz w:val="22"/>
          <w:szCs w:val="22"/>
          <w:rtl/>
        </w:rPr>
      </w:pPr>
      <w:r>
        <w:rPr>
          <w:rFonts w:ascii="Arial" w:hAnsi="Arial" w:cs="Arial" w:hint="cs"/>
          <w:bCs/>
          <w:sz w:val="22"/>
          <w:szCs w:val="22"/>
          <w:rtl/>
        </w:rPr>
        <w:t xml:space="preserve">2. </w:t>
      </w:r>
      <w:r w:rsidR="00894B5B" w:rsidRPr="00691D39">
        <w:rPr>
          <w:rFonts w:ascii="Arial" w:hAnsi="Arial" w:cs="Arial" w:hint="cs"/>
          <w:bCs/>
          <w:sz w:val="22"/>
          <w:szCs w:val="22"/>
          <w:rtl/>
        </w:rPr>
        <w:t>. ממצאי הבדיקה</w:t>
      </w:r>
      <w:r w:rsidR="00894B5B" w:rsidRPr="00691D39">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894B5B">
      <w:pPr>
        <w:spacing w:line="360" w:lineRule="auto"/>
        <w:jc w:val="both"/>
        <w:rPr>
          <w:rFonts w:ascii="Arial" w:hAnsi="Arial" w:cs="Arial"/>
          <w:bCs/>
          <w:sz w:val="22"/>
          <w:szCs w:val="22"/>
          <w:rtl/>
        </w:rPr>
      </w:pPr>
      <w:bookmarkStart w:id="0" w:name="_GoBack"/>
      <w:bookmarkEnd w:id="0"/>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7735A4" w:rsidRPr="007735A4" w:rsidRDefault="007735A4" w:rsidP="007735A4">
            <w:pPr>
              <w:spacing w:before="15" w:line="300" w:lineRule="atLeast"/>
              <w:ind w:left="330" w:right="15" w:firstLine="720"/>
              <w:jc w:val="center"/>
              <w:rPr>
                <w:rFonts w:ascii="Arial" w:hAnsi="Arial" w:cs="Arial"/>
                <w:szCs w:val="24"/>
                <w:bdr w:val="single" w:sz="8" w:space="1" w:color="DCDCDC" w:frame="1"/>
                <w:shd w:val="clear" w:color="auto" w:fill="FFFFFF"/>
                <w:lang w:eastAsia="en-US"/>
              </w:rPr>
            </w:pPr>
          </w:p>
          <w:p w:rsidR="003A4534" w:rsidRPr="0053500C" w:rsidRDefault="003A4534" w:rsidP="00603FBC">
            <w:pPr>
              <w:spacing w:before="15" w:line="300" w:lineRule="atLeast"/>
              <w:ind w:left="330" w:right="15"/>
              <w:jc w:val="center"/>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603FBC" w:rsidP="0053500C">
            <w:pPr>
              <w:spacing w:line="360" w:lineRule="auto"/>
              <w:rPr>
                <w:rFonts w:ascii="Arial" w:hAnsi="Arial" w:cs="Arial"/>
                <w:b/>
                <w:sz w:val="22"/>
                <w:szCs w:val="22"/>
                <w:rtl/>
              </w:rPr>
            </w:pPr>
            <w:r>
              <w:rPr>
                <w:rFonts w:ascii="Arial" w:hAnsi="Arial" w:cs="Arial" w:hint="cs"/>
                <w:b/>
                <w:sz w:val="22"/>
                <w:szCs w:val="22"/>
                <w:rtl/>
              </w:rPr>
              <w:t>יוסי כהן</w:t>
            </w:r>
          </w:p>
        </w:tc>
        <w:tc>
          <w:tcPr>
            <w:tcW w:w="3420" w:type="dxa"/>
            <w:tcBorders>
              <w:bottom w:val="single" w:sz="4" w:space="0" w:color="auto"/>
            </w:tcBorders>
          </w:tcPr>
          <w:p w:rsidR="003A4534" w:rsidRPr="0053500C" w:rsidRDefault="00603FBC" w:rsidP="0053500C">
            <w:pPr>
              <w:spacing w:line="360" w:lineRule="auto"/>
              <w:rPr>
                <w:rFonts w:ascii="Arial" w:hAnsi="Arial" w:cs="Arial"/>
                <w:b/>
                <w:sz w:val="22"/>
                <w:szCs w:val="22"/>
                <w:rtl/>
              </w:rPr>
            </w:pPr>
            <w:r>
              <w:rPr>
                <w:rFonts w:ascii="Arial" w:hAnsi="Arial" w:cs="Arial" w:hint="cs"/>
                <w:b/>
                <w:sz w:val="22"/>
                <w:szCs w:val="22"/>
                <w:rtl/>
              </w:rPr>
              <w:t>מנהל מחשוב לע"מ</w:t>
            </w:r>
          </w:p>
        </w:tc>
        <w:tc>
          <w:tcPr>
            <w:tcW w:w="3202" w:type="dxa"/>
            <w:tcBorders>
              <w:bottom w:val="single" w:sz="4" w:space="0" w:color="auto"/>
            </w:tcBorders>
          </w:tcPr>
          <w:p w:rsidR="003A4534" w:rsidRPr="0053500C" w:rsidRDefault="00603FBC" w:rsidP="0053500C">
            <w:pPr>
              <w:spacing w:line="360" w:lineRule="auto"/>
              <w:rPr>
                <w:rFonts w:ascii="Arial" w:hAnsi="Arial" w:cs="Arial"/>
                <w:b/>
                <w:sz w:val="22"/>
                <w:szCs w:val="22"/>
                <w:rtl/>
              </w:rPr>
            </w:pPr>
            <w:r>
              <w:rPr>
                <w:rFonts w:ascii="Arial" w:hAnsi="Arial" w:cs="Arial" w:hint="cs"/>
                <w:b/>
                <w:sz w:val="22"/>
                <w:szCs w:val="22"/>
                <w:rtl/>
              </w:rPr>
              <w:t>יוסי כהן</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2E3D" w:rsidRDefault="00F62E3D">
      <w:r>
        <w:separator/>
      </w:r>
    </w:p>
    <w:p w:rsidR="00F62E3D" w:rsidRDefault="00F62E3D"/>
  </w:endnote>
  <w:endnote w:type="continuationSeparator" w:id="0">
    <w:p w:rsidR="00F62E3D" w:rsidRDefault="00F62E3D">
      <w:r>
        <w:continuationSeparator/>
      </w:r>
    </w:p>
    <w:p w:rsidR="00F62E3D" w:rsidRDefault="00F62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94272"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475E7">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475E7">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94B5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94B5B">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2E3D" w:rsidRDefault="00F62E3D">
      <w:r>
        <w:separator/>
      </w:r>
    </w:p>
    <w:p w:rsidR="00F62E3D" w:rsidRDefault="00F62E3D"/>
  </w:footnote>
  <w:footnote w:type="continuationSeparator" w:id="0">
    <w:p w:rsidR="00F62E3D" w:rsidRDefault="00F62E3D">
      <w:r>
        <w:continuationSeparator/>
      </w:r>
    </w:p>
    <w:p w:rsidR="00F62E3D" w:rsidRDefault="00F62E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62E3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94272" w:rsidP="003B6F35">
    <w:pPr>
      <w:pStyle w:val="a6"/>
      <w:jc w:val="center"/>
      <w:rPr>
        <w:sz w:val="20"/>
        <w:szCs w:val="20"/>
        <w:rtl/>
      </w:rPr>
    </w:pPr>
    <w:r>
      <w:rPr>
        <w:noProof/>
        <w:lang w:eastAsia="en-US"/>
      </w:rPr>
      <w:drawing>
        <wp:inline distT="0" distB="0" distL="0" distR="0">
          <wp:extent cx="5800725" cy="962025"/>
          <wp:effectExtent l="19050" t="0" r="9525" b="0"/>
          <wp:docPr id="1"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94EA6"/>
    <w:multiLevelType w:val="hybridMultilevel"/>
    <w:tmpl w:val="5D80812C"/>
    <w:lvl w:ilvl="0" w:tplc="AD88DD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B604E9"/>
    <w:multiLevelType w:val="hybridMultilevel"/>
    <w:tmpl w:val="6B2CF782"/>
    <w:lvl w:ilvl="0" w:tplc="67D4A6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9DE1F62"/>
    <w:multiLevelType w:val="hybridMultilevel"/>
    <w:tmpl w:val="DC3226EA"/>
    <w:lvl w:ilvl="0" w:tplc="5106C2C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24EC1F68"/>
    <w:multiLevelType w:val="multilevel"/>
    <w:tmpl w:val="0E065AF0"/>
    <w:lvl w:ilvl="0">
      <w:start w:val="1"/>
      <w:numFmt w:val="decimal"/>
      <w:lvlRestart w:val="0"/>
      <w:lvlText w:val="%1."/>
      <w:lvlJc w:val="left"/>
      <w:pPr>
        <w:tabs>
          <w:tab w:val="num" w:pos="397"/>
        </w:tabs>
        <w:ind w:left="397" w:hanging="397"/>
      </w:pPr>
      <w:rPr>
        <w:rFonts w:ascii="Times New Roman" w:hAnsi="Times New Roman" w:cs="David" w:hint="default"/>
        <w:b w:val="0"/>
        <w:bCs w:val="0"/>
        <w:i w:val="0"/>
        <w:iCs w:val="0"/>
        <w:sz w:val="20"/>
        <w:szCs w:val="24"/>
      </w:rPr>
    </w:lvl>
    <w:lvl w:ilvl="1">
      <w:start w:val="1"/>
      <w:numFmt w:val="decimal"/>
      <w:lvlText w:val="%1.%2."/>
      <w:lvlJc w:val="left"/>
      <w:pPr>
        <w:tabs>
          <w:tab w:val="num" w:pos="1020"/>
        </w:tabs>
        <w:ind w:left="1020" w:hanging="623"/>
      </w:pPr>
      <w:rPr>
        <w:rFonts w:ascii="Times New Roman" w:hAnsi="Times New Roman" w:cs="David" w:hint="default"/>
        <w:b w:val="0"/>
        <w:bCs w:val="0"/>
        <w:i w:val="0"/>
        <w:iCs w:val="0"/>
        <w:sz w:val="20"/>
        <w:szCs w:val="24"/>
      </w:rPr>
    </w:lvl>
    <w:lvl w:ilvl="2">
      <w:start w:val="1"/>
      <w:numFmt w:val="decimal"/>
      <w:lvlText w:val="%1.%2.%3."/>
      <w:lvlJc w:val="left"/>
      <w:pPr>
        <w:tabs>
          <w:tab w:val="num" w:pos="1757"/>
        </w:tabs>
        <w:ind w:left="1757" w:hanging="737"/>
      </w:pPr>
      <w:rPr>
        <w:rFonts w:ascii="Times New Roman" w:hAnsi="Times New Roman" w:cs="David" w:hint="default"/>
        <w:b w:val="0"/>
        <w:bCs w:val="0"/>
        <w:i w:val="0"/>
        <w:iCs w:val="0"/>
        <w:sz w:val="20"/>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CE27A02"/>
    <w:multiLevelType w:val="hybridMultilevel"/>
    <w:tmpl w:val="F1C4A7C8"/>
    <w:lvl w:ilvl="0" w:tplc="575486F2">
      <w:start w:val="1"/>
      <w:numFmt w:val="decimal"/>
      <w:lvlText w:val="%1."/>
      <w:lvlJc w:val="left"/>
      <w:pPr>
        <w:tabs>
          <w:tab w:val="num" w:pos="540"/>
        </w:tabs>
        <w:ind w:left="540" w:hanging="360"/>
      </w:pPr>
      <w:rPr>
        <w:b/>
        <w:bCs/>
      </w:rPr>
    </w:lvl>
    <w:lvl w:ilvl="1" w:tplc="606EB6B2">
      <w:numFmt w:val="none"/>
      <w:lvlText w:val=""/>
      <w:lvlJc w:val="left"/>
      <w:pPr>
        <w:tabs>
          <w:tab w:val="num" w:pos="360"/>
        </w:tabs>
        <w:ind w:left="0" w:firstLine="0"/>
      </w:pPr>
    </w:lvl>
    <w:lvl w:ilvl="2" w:tplc="44028614">
      <w:numFmt w:val="none"/>
      <w:lvlText w:val=""/>
      <w:lvlJc w:val="left"/>
      <w:pPr>
        <w:tabs>
          <w:tab w:val="num" w:pos="360"/>
        </w:tabs>
        <w:ind w:left="0" w:firstLine="0"/>
      </w:pPr>
    </w:lvl>
    <w:lvl w:ilvl="3" w:tplc="51B61046">
      <w:numFmt w:val="none"/>
      <w:lvlText w:val=""/>
      <w:lvlJc w:val="left"/>
      <w:pPr>
        <w:tabs>
          <w:tab w:val="num" w:pos="360"/>
        </w:tabs>
        <w:ind w:left="0" w:firstLine="0"/>
      </w:pPr>
    </w:lvl>
    <w:lvl w:ilvl="4" w:tplc="BF16637A">
      <w:numFmt w:val="none"/>
      <w:lvlText w:val=""/>
      <w:lvlJc w:val="left"/>
      <w:pPr>
        <w:tabs>
          <w:tab w:val="num" w:pos="360"/>
        </w:tabs>
        <w:ind w:left="0" w:firstLine="0"/>
      </w:pPr>
    </w:lvl>
    <w:lvl w:ilvl="5" w:tplc="D5E2DFF4">
      <w:numFmt w:val="none"/>
      <w:lvlText w:val=""/>
      <w:lvlJc w:val="left"/>
      <w:pPr>
        <w:tabs>
          <w:tab w:val="num" w:pos="360"/>
        </w:tabs>
        <w:ind w:left="0" w:firstLine="0"/>
      </w:pPr>
    </w:lvl>
    <w:lvl w:ilvl="6" w:tplc="57745D7A">
      <w:numFmt w:val="none"/>
      <w:lvlText w:val=""/>
      <w:lvlJc w:val="left"/>
      <w:pPr>
        <w:tabs>
          <w:tab w:val="num" w:pos="360"/>
        </w:tabs>
        <w:ind w:left="0" w:firstLine="0"/>
      </w:pPr>
    </w:lvl>
    <w:lvl w:ilvl="7" w:tplc="8766D27E">
      <w:numFmt w:val="none"/>
      <w:lvlText w:val=""/>
      <w:lvlJc w:val="left"/>
      <w:pPr>
        <w:tabs>
          <w:tab w:val="num" w:pos="360"/>
        </w:tabs>
        <w:ind w:left="0" w:firstLine="0"/>
      </w:pPr>
    </w:lvl>
    <w:lvl w:ilvl="8" w:tplc="A998C2E2">
      <w:numFmt w:val="none"/>
      <w:lvlText w:val=""/>
      <w:lvlJc w:val="left"/>
      <w:pPr>
        <w:tabs>
          <w:tab w:val="num" w:pos="360"/>
        </w:tabs>
        <w:ind w:left="0" w:firstLine="0"/>
      </w:pPr>
    </w:lvl>
  </w:abstractNum>
  <w:abstractNum w:abstractNumId="10">
    <w:nsid w:val="4198357A"/>
    <w:multiLevelType w:val="hybridMultilevel"/>
    <w:tmpl w:val="6C64A220"/>
    <w:lvl w:ilvl="0" w:tplc="0409000B">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1">
    <w:nsid w:val="45673649"/>
    <w:multiLevelType w:val="hybridMultilevel"/>
    <w:tmpl w:val="94E8087A"/>
    <w:lvl w:ilvl="0" w:tplc="DD2201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8756F73"/>
    <w:multiLevelType w:val="hybridMultilevel"/>
    <w:tmpl w:val="FECA1AF0"/>
    <w:lvl w:ilvl="0" w:tplc="E564D76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5A9D785A"/>
    <w:multiLevelType w:val="hybridMultilevel"/>
    <w:tmpl w:val="0FEC2B7C"/>
    <w:lvl w:ilvl="0" w:tplc="6B30A8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239674B"/>
    <w:multiLevelType w:val="multilevel"/>
    <w:tmpl w:val="C7908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6"/>
  </w:num>
  <w:num w:numId="2">
    <w:abstractNumId w:val="8"/>
  </w:num>
  <w:num w:numId="3">
    <w:abstractNumId w:val="7"/>
  </w:num>
  <w:num w:numId="4">
    <w:abstractNumId w:val="13"/>
  </w:num>
  <w:num w:numId="5">
    <w:abstractNumId w:val="3"/>
  </w:num>
  <w:num w:numId="6">
    <w:abstractNumId w:val="5"/>
  </w:num>
  <w:num w:numId="7">
    <w:abstractNumId w:val="2"/>
  </w:num>
  <w:num w:numId="8">
    <w:abstractNumId w:val="15"/>
  </w:num>
  <w:num w:numId="9">
    <w:abstractNumId w:val="6"/>
  </w:num>
  <w:num w:numId="10">
    <w:abstractNumId w:val="9"/>
    <w:lvlOverride w:ilvl="0">
      <w:startOverride w:val="1"/>
    </w:lvlOverride>
    <w:lvlOverride w:ilvl="1"/>
    <w:lvlOverride w:ilvl="2"/>
    <w:lvlOverride w:ilvl="3"/>
    <w:lvlOverride w:ilvl="4"/>
    <w:lvlOverride w:ilvl="5"/>
    <w:lvlOverride w:ilvl="6"/>
    <w:lvlOverride w:ilvl="7"/>
    <w:lvlOverride w:ilvl="8"/>
  </w:num>
  <w:num w:numId="11">
    <w:abstractNumId w:val="10"/>
  </w:num>
  <w:num w:numId="12">
    <w:abstractNumId w:val="4"/>
  </w:num>
  <w:num w:numId="13">
    <w:abstractNumId w:val="0"/>
  </w:num>
  <w:num w:numId="14">
    <w:abstractNumId w:val="11"/>
  </w:num>
  <w:num w:numId="15">
    <w:abstractNumId w:val="14"/>
  </w:num>
  <w:num w:numId="16">
    <w:abstractNumId w:val="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4EEA"/>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23BF"/>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851"/>
    <w:rsid w:val="001A3633"/>
    <w:rsid w:val="001A756C"/>
    <w:rsid w:val="001B05A0"/>
    <w:rsid w:val="001B0EA1"/>
    <w:rsid w:val="001B491A"/>
    <w:rsid w:val="001C035E"/>
    <w:rsid w:val="001C4288"/>
    <w:rsid w:val="001C519B"/>
    <w:rsid w:val="001C6B97"/>
    <w:rsid w:val="001D2745"/>
    <w:rsid w:val="001E0D27"/>
    <w:rsid w:val="001E0D94"/>
    <w:rsid w:val="001E1C0E"/>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160B"/>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4C2"/>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0D3"/>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D7504"/>
    <w:rsid w:val="004D7FA8"/>
    <w:rsid w:val="004E4FDF"/>
    <w:rsid w:val="004F083F"/>
    <w:rsid w:val="004F46FF"/>
    <w:rsid w:val="004F7D02"/>
    <w:rsid w:val="005063DE"/>
    <w:rsid w:val="00506B7D"/>
    <w:rsid w:val="005078D6"/>
    <w:rsid w:val="00510A34"/>
    <w:rsid w:val="00511A98"/>
    <w:rsid w:val="005245C5"/>
    <w:rsid w:val="00525C85"/>
    <w:rsid w:val="00525EC5"/>
    <w:rsid w:val="0052610D"/>
    <w:rsid w:val="005266FC"/>
    <w:rsid w:val="0053500C"/>
    <w:rsid w:val="005364A2"/>
    <w:rsid w:val="005371C2"/>
    <w:rsid w:val="00542E3D"/>
    <w:rsid w:val="00546E97"/>
    <w:rsid w:val="00552C50"/>
    <w:rsid w:val="00556857"/>
    <w:rsid w:val="00557197"/>
    <w:rsid w:val="00570D31"/>
    <w:rsid w:val="0057138A"/>
    <w:rsid w:val="0057298C"/>
    <w:rsid w:val="0057333D"/>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3FB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2733"/>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02F"/>
    <w:rsid w:val="00745BCB"/>
    <w:rsid w:val="007473F4"/>
    <w:rsid w:val="007475E7"/>
    <w:rsid w:val="0074777C"/>
    <w:rsid w:val="00752B11"/>
    <w:rsid w:val="00753EA3"/>
    <w:rsid w:val="00756424"/>
    <w:rsid w:val="00760357"/>
    <w:rsid w:val="007735A4"/>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1954"/>
    <w:rsid w:val="00883EB8"/>
    <w:rsid w:val="00894B5B"/>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1434"/>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0A5"/>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4272"/>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2E3D"/>
    <w:rsid w:val="00F63DF0"/>
    <w:rsid w:val="00F80F86"/>
    <w:rsid w:val="00F8158B"/>
    <w:rsid w:val="00F81617"/>
    <w:rsid w:val="00F8314F"/>
    <w:rsid w:val="00F834CE"/>
    <w:rsid w:val="00F86805"/>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E-mail Signatur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 w:type="paragraph" w:styleId="afd">
    <w:name w:val="E-mail Signature"/>
    <w:basedOn w:val="a2"/>
    <w:link w:val="afe"/>
    <w:rsid w:val="00881954"/>
    <w:rPr>
      <w:rFonts w:cs="Times New Roman"/>
      <w:szCs w:val="24"/>
      <w:lang w:eastAsia="en-US"/>
    </w:rPr>
  </w:style>
  <w:style w:type="character" w:customStyle="1" w:styleId="afe">
    <w:name w:val="חתימת דואר אלקטרוני תו"/>
    <w:basedOn w:val="a3"/>
    <w:link w:val="afd"/>
    <w:rsid w:val="00881954"/>
    <w:rPr>
      <w:sz w:val="24"/>
      <w:szCs w:val="24"/>
    </w:rPr>
  </w:style>
  <w:style w:type="paragraph" w:styleId="aff">
    <w:name w:val="List Paragraph"/>
    <w:basedOn w:val="a2"/>
    <w:uiPriority w:val="34"/>
    <w:qFormat/>
    <w:rsid w:val="00603FB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E-mail Signatur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 w:type="paragraph" w:styleId="afd">
    <w:name w:val="E-mail Signature"/>
    <w:basedOn w:val="a2"/>
    <w:link w:val="afe"/>
    <w:rsid w:val="00881954"/>
    <w:rPr>
      <w:rFonts w:cs="Times New Roman"/>
      <w:szCs w:val="24"/>
      <w:lang w:eastAsia="en-US"/>
    </w:rPr>
  </w:style>
  <w:style w:type="character" w:customStyle="1" w:styleId="afe">
    <w:name w:val="חתימת דואר אלקטרוני תו"/>
    <w:basedOn w:val="a3"/>
    <w:link w:val="afd"/>
    <w:rsid w:val="00881954"/>
    <w:rPr>
      <w:sz w:val="24"/>
      <w:szCs w:val="24"/>
    </w:rPr>
  </w:style>
  <w:style w:type="paragraph" w:styleId="aff">
    <w:name w:val="List Paragraph"/>
    <w:basedOn w:val="a2"/>
    <w:uiPriority w:val="34"/>
    <w:qFormat/>
    <w:rsid w:val="00603F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81818893">
      <w:bodyDiv w:val="1"/>
      <w:marLeft w:val="0"/>
      <w:marRight w:val="0"/>
      <w:marTop w:val="0"/>
      <w:marBottom w:val="0"/>
      <w:divBdr>
        <w:top w:val="none" w:sz="0" w:space="0" w:color="auto"/>
        <w:left w:val="none" w:sz="0" w:space="0" w:color="auto"/>
        <w:bottom w:val="none" w:sz="0" w:space="0" w:color="auto"/>
        <w:right w:val="none" w:sz="0" w:space="0" w:color="auto"/>
      </w:divBdr>
    </w:div>
    <w:div w:id="1365448800">
      <w:bodyDiv w:val="1"/>
      <w:marLeft w:val="0"/>
      <w:marRight w:val="315"/>
      <w:marTop w:val="0"/>
      <w:marBottom w:val="0"/>
      <w:divBdr>
        <w:top w:val="none" w:sz="0" w:space="0" w:color="auto"/>
        <w:left w:val="none" w:sz="0" w:space="0" w:color="auto"/>
        <w:bottom w:val="none" w:sz="0" w:space="0" w:color="auto"/>
        <w:right w:val="none" w:sz="0" w:space="0" w:color="auto"/>
      </w:divBdr>
      <w:divsChild>
        <w:div w:id="101457841">
          <w:marLeft w:val="0"/>
          <w:marRight w:val="0"/>
          <w:marTop w:val="0"/>
          <w:marBottom w:val="0"/>
          <w:divBdr>
            <w:top w:val="none" w:sz="0" w:space="0" w:color="auto"/>
            <w:left w:val="none" w:sz="0" w:space="0" w:color="auto"/>
            <w:bottom w:val="none" w:sz="0" w:space="0" w:color="auto"/>
            <w:right w:val="none" w:sz="0" w:space="0" w:color="auto"/>
          </w:divBdr>
          <w:divsChild>
            <w:div w:id="93402149">
              <w:marLeft w:val="0"/>
              <w:marRight w:val="0"/>
              <w:marTop w:val="0"/>
              <w:marBottom w:val="0"/>
              <w:divBdr>
                <w:top w:val="none" w:sz="0" w:space="0" w:color="auto"/>
                <w:left w:val="none" w:sz="0" w:space="0" w:color="auto"/>
                <w:bottom w:val="none" w:sz="0" w:space="0" w:color="auto"/>
                <w:right w:val="none" w:sz="0" w:space="0" w:color="auto"/>
              </w:divBdr>
            </w:div>
            <w:div w:id="202061138">
              <w:marLeft w:val="0"/>
              <w:marRight w:val="0"/>
              <w:marTop w:val="0"/>
              <w:marBottom w:val="120"/>
              <w:divBdr>
                <w:top w:val="none" w:sz="0" w:space="0" w:color="auto"/>
                <w:left w:val="none" w:sz="0" w:space="0" w:color="auto"/>
                <w:bottom w:val="none" w:sz="0" w:space="0" w:color="auto"/>
                <w:right w:val="none" w:sz="0" w:space="0" w:color="auto"/>
              </w:divBdr>
            </w:div>
            <w:div w:id="349259223">
              <w:marLeft w:val="0"/>
              <w:marRight w:val="0"/>
              <w:marTop w:val="0"/>
              <w:marBottom w:val="120"/>
              <w:divBdr>
                <w:top w:val="none" w:sz="0" w:space="0" w:color="auto"/>
                <w:left w:val="none" w:sz="0" w:space="0" w:color="auto"/>
                <w:bottom w:val="none" w:sz="0" w:space="0" w:color="auto"/>
                <w:right w:val="none" w:sz="0" w:space="0" w:color="auto"/>
              </w:divBdr>
            </w:div>
            <w:div w:id="457455934">
              <w:marLeft w:val="0"/>
              <w:marRight w:val="0"/>
              <w:marTop w:val="0"/>
              <w:marBottom w:val="0"/>
              <w:divBdr>
                <w:top w:val="none" w:sz="0" w:space="0" w:color="auto"/>
                <w:left w:val="none" w:sz="0" w:space="0" w:color="auto"/>
                <w:bottom w:val="none" w:sz="0" w:space="0" w:color="auto"/>
                <w:right w:val="none" w:sz="0" w:space="0" w:color="auto"/>
              </w:divBdr>
            </w:div>
            <w:div w:id="703217460">
              <w:marLeft w:val="0"/>
              <w:marRight w:val="0"/>
              <w:marTop w:val="0"/>
              <w:marBottom w:val="120"/>
              <w:divBdr>
                <w:top w:val="none" w:sz="0" w:space="0" w:color="auto"/>
                <w:left w:val="none" w:sz="0" w:space="0" w:color="auto"/>
                <w:bottom w:val="none" w:sz="0" w:space="0" w:color="auto"/>
                <w:right w:val="none" w:sz="0" w:space="0" w:color="auto"/>
              </w:divBdr>
            </w:div>
            <w:div w:id="987366851">
              <w:marLeft w:val="0"/>
              <w:marRight w:val="0"/>
              <w:marTop w:val="0"/>
              <w:marBottom w:val="0"/>
              <w:divBdr>
                <w:top w:val="none" w:sz="0" w:space="0" w:color="auto"/>
                <w:left w:val="none" w:sz="0" w:space="0" w:color="auto"/>
                <w:bottom w:val="none" w:sz="0" w:space="0" w:color="auto"/>
                <w:right w:val="none" w:sz="0" w:space="0" w:color="auto"/>
              </w:divBdr>
            </w:div>
            <w:div w:id="1183321975">
              <w:marLeft w:val="0"/>
              <w:marRight w:val="0"/>
              <w:marTop w:val="0"/>
              <w:marBottom w:val="0"/>
              <w:divBdr>
                <w:top w:val="none" w:sz="0" w:space="0" w:color="auto"/>
                <w:left w:val="none" w:sz="0" w:space="0" w:color="auto"/>
                <w:bottom w:val="none" w:sz="0" w:space="0" w:color="auto"/>
                <w:right w:val="none" w:sz="0" w:space="0" w:color="auto"/>
              </w:divBdr>
            </w:div>
            <w:div w:id="1248150966">
              <w:marLeft w:val="0"/>
              <w:marRight w:val="0"/>
              <w:marTop w:val="0"/>
              <w:marBottom w:val="120"/>
              <w:divBdr>
                <w:top w:val="none" w:sz="0" w:space="0" w:color="auto"/>
                <w:left w:val="none" w:sz="0" w:space="0" w:color="auto"/>
                <w:bottom w:val="none" w:sz="0" w:space="0" w:color="auto"/>
                <w:right w:val="none" w:sz="0" w:space="0" w:color="auto"/>
              </w:divBdr>
            </w:div>
            <w:div w:id="1306006605">
              <w:marLeft w:val="0"/>
              <w:marRight w:val="0"/>
              <w:marTop w:val="0"/>
              <w:marBottom w:val="0"/>
              <w:divBdr>
                <w:top w:val="none" w:sz="0" w:space="0" w:color="auto"/>
                <w:left w:val="none" w:sz="0" w:space="0" w:color="auto"/>
                <w:bottom w:val="none" w:sz="0" w:space="0" w:color="auto"/>
                <w:right w:val="none" w:sz="0" w:space="0" w:color="auto"/>
              </w:divBdr>
            </w:div>
            <w:div w:id="1314523078">
              <w:marLeft w:val="0"/>
              <w:marRight w:val="0"/>
              <w:marTop w:val="0"/>
              <w:marBottom w:val="0"/>
              <w:divBdr>
                <w:top w:val="none" w:sz="0" w:space="0" w:color="auto"/>
                <w:left w:val="none" w:sz="0" w:space="0" w:color="auto"/>
                <w:bottom w:val="none" w:sz="0" w:space="0" w:color="auto"/>
                <w:right w:val="none" w:sz="0" w:space="0" w:color="auto"/>
              </w:divBdr>
            </w:div>
            <w:div w:id="1421607551">
              <w:marLeft w:val="0"/>
              <w:marRight w:val="0"/>
              <w:marTop w:val="0"/>
              <w:marBottom w:val="0"/>
              <w:divBdr>
                <w:top w:val="none" w:sz="0" w:space="0" w:color="auto"/>
                <w:left w:val="none" w:sz="0" w:space="0" w:color="auto"/>
                <w:bottom w:val="none" w:sz="0" w:space="0" w:color="auto"/>
                <w:right w:val="none" w:sz="0" w:space="0" w:color="auto"/>
              </w:divBdr>
            </w:div>
            <w:div w:id="1478760758">
              <w:marLeft w:val="0"/>
              <w:marRight w:val="0"/>
              <w:marTop w:val="0"/>
              <w:marBottom w:val="0"/>
              <w:divBdr>
                <w:top w:val="none" w:sz="0" w:space="0" w:color="auto"/>
                <w:left w:val="none" w:sz="0" w:space="0" w:color="auto"/>
                <w:bottom w:val="none" w:sz="0" w:space="0" w:color="auto"/>
                <w:right w:val="none" w:sz="0" w:space="0" w:color="auto"/>
              </w:divBdr>
            </w:div>
            <w:div w:id="1710104703">
              <w:marLeft w:val="0"/>
              <w:marRight w:val="0"/>
              <w:marTop w:val="0"/>
              <w:marBottom w:val="0"/>
              <w:divBdr>
                <w:top w:val="none" w:sz="0" w:space="0" w:color="auto"/>
                <w:left w:val="none" w:sz="0" w:space="0" w:color="auto"/>
                <w:bottom w:val="none" w:sz="0" w:space="0" w:color="auto"/>
                <w:right w:val="none" w:sz="0" w:space="0" w:color="auto"/>
              </w:divBdr>
            </w:div>
            <w:div w:id="1810323573">
              <w:marLeft w:val="0"/>
              <w:marRight w:val="0"/>
              <w:marTop w:val="0"/>
              <w:marBottom w:val="0"/>
              <w:divBdr>
                <w:top w:val="none" w:sz="0" w:space="0" w:color="auto"/>
                <w:left w:val="none" w:sz="0" w:space="0" w:color="auto"/>
                <w:bottom w:val="none" w:sz="0" w:space="0" w:color="auto"/>
                <w:right w:val="none" w:sz="0" w:space="0" w:color="auto"/>
              </w:divBdr>
            </w:div>
            <w:div w:id="201178526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159</TotalTime>
  <Pages>4</Pages>
  <Words>826</Words>
  <Characters>4135</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יוסי כהן</cp:lastModifiedBy>
  <cp:revision>2</cp:revision>
  <cp:lastPrinted>2007-04-23T07:38:00Z</cp:lastPrinted>
  <dcterms:created xsi:type="dcterms:W3CDTF">2011-12-13T12:49:00Z</dcterms:created>
  <dcterms:modified xsi:type="dcterms:W3CDTF">2015-03-19T09:59:00Z</dcterms:modified>
</cp:coreProperties>
</file>